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F9D0" w14:textId="77777777" w:rsidR="004A1467" w:rsidRDefault="006356DF">
      <w:pPr>
        <w:pStyle w:val="tabelatekst"/>
        <w:spacing w:after="0"/>
        <w:ind w:left="28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Zarządzenie Nr 56 /2025</w:t>
      </w:r>
    </w:p>
    <w:p w14:paraId="1C419EAB" w14:textId="77777777" w:rsidR="004A1467" w:rsidRDefault="006356DF">
      <w:pPr>
        <w:pStyle w:val="tabelateks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Kramsk</w:t>
      </w:r>
    </w:p>
    <w:p w14:paraId="1C70D480" w14:textId="58D370B1" w:rsidR="004A1467" w:rsidRDefault="006356DF">
      <w:pPr>
        <w:pStyle w:val="tabelatek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21 stycznia 2025 r.</w:t>
      </w:r>
    </w:p>
    <w:p w14:paraId="2F94E5D4" w14:textId="77777777" w:rsidR="004A1467" w:rsidRDefault="004A1467">
      <w:pPr>
        <w:pStyle w:val="tabelatek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41B9BF" w14:textId="77777777" w:rsidR="004A1467" w:rsidRDefault="006356DF">
      <w:pPr>
        <w:pStyle w:val="tabelateks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terminów przeprowadzania postępowania rekrutacyjnego i postępowania uzupełniającego, w tym terminów składania dokumentów do publicznego przedszkola i oddziałów przedszkolnych w publicznych szkołach podstawowych, dla których organem prowadzącym jest Gmina Kramsk na rok szkolny 2025/2026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A7FDC62" w14:textId="77777777" w:rsidR="004A1467" w:rsidRDefault="006356DF">
      <w:pPr>
        <w:pStyle w:val="tabelatekst"/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ust.1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  <w:t xml:space="preserve">(Dz. U. z 2024 r. poz. 1465 ze zm.) w związku z art. 154 ust. 1 pkt 1 i ust. 3 oraz art. 29 ust. 2 pkt 2 ustawy z dnia 14 grudnia 2016 r. Prawo oświatowe (Dz. U. z 2024 r. poz. 737 ze zm.),  </w:t>
      </w:r>
    </w:p>
    <w:p w14:paraId="56366927" w14:textId="77777777" w:rsidR="004A1467" w:rsidRDefault="004A1467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CD6F0" w14:textId="77777777" w:rsidR="004A1467" w:rsidRDefault="006356DF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zarządza się, co następuje:</w:t>
      </w:r>
    </w:p>
    <w:p w14:paraId="6A7E5987" w14:textId="77777777" w:rsidR="004A1467" w:rsidRDefault="004A1467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D6D8F" w14:textId="77777777" w:rsidR="004A1467" w:rsidRDefault="006356DF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 1</w:t>
      </w:r>
    </w:p>
    <w:p w14:paraId="50089A2D" w14:textId="77777777" w:rsidR="004A1467" w:rsidRDefault="006356DF">
      <w:pPr>
        <w:pStyle w:val="tabelatek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rekrutacyjnym i postępowaniu uzupełniającym </w:t>
      </w:r>
      <w:r>
        <w:rPr>
          <w:rFonts w:ascii="Times New Roman" w:hAnsi="Times New Roman" w:cs="Times New Roman"/>
          <w:b/>
          <w:bCs/>
          <w:sz w:val="24"/>
          <w:szCs w:val="24"/>
        </w:rPr>
        <w:t>na rok szkolny 2025/2026 do publicznego przedszkola i oddziałów przedszkolnych</w:t>
      </w:r>
      <w:r>
        <w:rPr>
          <w:rFonts w:ascii="Times New Roman" w:hAnsi="Times New Roman" w:cs="Times New Roman"/>
          <w:sz w:val="24"/>
          <w:szCs w:val="24"/>
        </w:rPr>
        <w:t xml:space="preserve"> określa się następujące terminy:</w:t>
      </w:r>
    </w:p>
    <w:p w14:paraId="750F8038" w14:textId="03A9F6C9" w:rsidR="004A1467" w:rsidRDefault="006356DF">
      <w:pPr>
        <w:pStyle w:val="tabelatekst"/>
        <w:numPr>
          <w:ilvl w:val="0"/>
          <w:numId w:val="9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Składanie wniosków o przyjęcie do publicznego przedszkola </w:t>
      </w:r>
      <w:r>
        <w:rPr>
          <w:rFonts w:ascii="Times New Roman" w:hAnsi="Times New Roman" w:cs="Times New Roman"/>
          <w:bCs/>
          <w:sz w:val="24"/>
          <w:szCs w:val="24"/>
        </w:rPr>
        <w:t xml:space="preserve">i oddziałów przedszkolnych </w:t>
      </w:r>
      <w:r>
        <w:rPr>
          <w:rFonts w:ascii="Times New Roman" w:hAnsi="Times New Roman" w:cs="Times New Roman"/>
          <w:bCs/>
          <w:sz w:val="24"/>
          <w:szCs w:val="24"/>
        </w:rPr>
        <w:br/>
        <w:t>w publicznych szkołach podstawowych</w:t>
      </w:r>
      <w:r>
        <w:rPr>
          <w:rFonts w:ascii="Times New Roman" w:hAnsi="Times New Roman" w:cs="Times New Roman"/>
          <w:sz w:val="24"/>
          <w:szCs w:val="24"/>
        </w:rPr>
        <w:t xml:space="preserve"> wraz z dokumentami potwierdzającymi spełnienie przez kandydata warunków lub kryteriów rekrutacyjnych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postępowaniu rekrutacyjnym odbywa się od dnia 03.03.2025 r. do dnia 14.03.2025 r., natomiast </w:t>
      </w:r>
      <w:r w:rsidR="00F658C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 postępowaniu uzupełniającym od dnia 18.08.2025 r. do dnia 19.08.2025 r.</w:t>
      </w:r>
    </w:p>
    <w:p w14:paraId="6EB6D64F" w14:textId="1580BE87" w:rsidR="004A1467" w:rsidRDefault="006356DF">
      <w:pPr>
        <w:pStyle w:val="tabelatekst"/>
        <w:numPr>
          <w:ilvl w:val="0"/>
          <w:numId w:val="10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Weryfikacja przez komisję rekrutacyjną wniosków i dokumentów, o których mowa </w:t>
      </w:r>
      <w:r>
        <w:rPr>
          <w:rFonts w:ascii="Times New Roman" w:hAnsi="Times New Roman" w:cs="Times New Roman"/>
          <w:sz w:val="24"/>
          <w:szCs w:val="24"/>
        </w:rPr>
        <w:br/>
        <w:t xml:space="preserve">w pkt 1 oraz wykonanie przez przewodniczącego komisji rekrutacyjnej czynności wymienionych w art. 150 ust. 7 ustawy Prawo oświatowe – w postępowaniu rekrutacyjnym przebiega </w:t>
      </w:r>
      <w:r>
        <w:rPr>
          <w:rFonts w:ascii="Times New Roman" w:hAnsi="Times New Roman" w:cs="Times New Roman"/>
          <w:b/>
          <w:bCs/>
          <w:sz w:val="24"/>
          <w:szCs w:val="24"/>
        </w:rPr>
        <w:t>od dnia 17.03.2025 r. do dnia 28.03.2025 r. oraz </w:t>
      </w:r>
      <w:r w:rsidR="00F658C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 postępowaniu uzupełniającym od dnia 20.08.2025 r. do dnia 21.08.2025 r.</w:t>
      </w:r>
    </w:p>
    <w:p w14:paraId="7748792D" w14:textId="77777777" w:rsidR="004A1467" w:rsidRDefault="006356DF">
      <w:pPr>
        <w:pStyle w:val="tabelatekst"/>
        <w:numPr>
          <w:ilvl w:val="0"/>
          <w:numId w:val="11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do publicznej wiadomości przez komisję rekrutacyjną listy kandydatów zakwalifikowanych i kandydatów niezakwalifikowanych w postępowaniu rekrutacyjnym: </w:t>
      </w:r>
      <w:r>
        <w:rPr>
          <w:rFonts w:ascii="Times New Roman" w:hAnsi="Times New Roman" w:cs="Times New Roman"/>
          <w:b/>
          <w:bCs/>
          <w:sz w:val="24"/>
          <w:szCs w:val="24"/>
        </w:rPr>
        <w:t>w dniu 31.03.2025 r., a w postępowaniu uzupełniającym w dniu 22.08.2025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DA384" w14:textId="77777777" w:rsidR="004A1467" w:rsidRDefault="006356DF">
      <w:pPr>
        <w:pStyle w:val="tabelatekst"/>
        <w:numPr>
          <w:ilvl w:val="0"/>
          <w:numId w:val="12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 przez rodzica kandydata woli przyjęcia do przedszkola w postaci pisemnego oświadczenia w postępowaniu rekrutacyjnym przebiega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 dnia 01.04.2025 r. do dnia 04.04.2025 r., natomiast w postępowaniu uzupełniającym od dnia 25.08.2025 r., do dnia 26.08.2025 r. </w:t>
      </w:r>
    </w:p>
    <w:p w14:paraId="4D56D5A5" w14:textId="071A07EE" w:rsidR="004A1467" w:rsidRDefault="006356DF">
      <w:pPr>
        <w:pStyle w:val="tabelatekst"/>
        <w:numPr>
          <w:ilvl w:val="0"/>
          <w:numId w:val="13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do publicznej wiadomości przez komisję rekrutacyjną listy kandydatów </w:t>
      </w:r>
      <w:r>
        <w:rPr>
          <w:rFonts w:ascii="Times New Roman" w:hAnsi="Times New Roman" w:cs="Times New Roman"/>
          <w:sz w:val="24"/>
          <w:szCs w:val="24"/>
        </w:rPr>
        <w:lastRenderedPageBreak/>
        <w:t>przyjętych i kandydatów nieprzyjętych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postępowaniu rekrutacyjnym następuje </w:t>
      </w:r>
      <w:r w:rsidR="00F658C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 dniu 07.04.2025 r., a w postępowaniu uzupełniającym 27.08.2025 r.</w:t>
      </w:r>
    </w:p>
    <w:p w14:paraId="174EFADA" w14:textId="77777777" w:rsidR="004A1467" w:rsidRDefault="004A1467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A43DA" w14:textId="77777777" w:rsidR="004A1467" w:rsidRDefault="006356DF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 2</w:t>
      </w:r>
    </w:p>
    <w:p w14:paraId="5B09E70C" w14:textId="77777777" w:rsidR="004A1467" w:rsidRDefault="004A1467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1A3EF" w14:textId="77777777" w:rsidR="004A1467" w:rsidRDefault="006356DF">
      <w:pPr>
        <w:pStyle w:val="tabelatek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pierwszym etapie postępowania rekrutacyjnego brane są pod uwagę kryteria określone w art. 131 ust. 2 ustawy Prawo oświatowe (Dz. U. z 2024 r., poz. 737 ze zm.).</w:t>
      </w:r>
    </w:p>
    <w:p w14:paraId="422AC2DE" w14:textId="5DC056D9" w:rsidR="004A1467" w:rsidRDefault="006356DF">
      <w:pPr>
        <w:pStyle w:val="tabelatek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przypadku równorzędnych wyników uzyskanych na pierwszym etapie postępowania rekrutacyjnego niepozwalających na wyłonienie kandydatów lub jeśli po zakończeniu tegoż etapu publiczne przedszkole nadal dysponuje wolnymi miejscami </w:t>
      </w:r>
      <w:r>
        <w:rPr>
          <w:rFonts w:ascii="Times New Roman" w:hAnsi="Times New Roman" w:cs="Times New Roman"/>
          <w:bCs/>
          <w:sz w:val="24"/>
          <w:szCs w:val="24"/>
        </w:rPr>
        <w:br/>
        <w:t>w postępowaniu rekrutacyjnym i postępowaniu uzupełniającym na rok szkolny 2025/2026 do publicznego </w:t>
      </w:r>
      <w:r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oddziałów przedszkolnych w publicznych szkołach podstawowych obowiązują kryteria oraz dokumenty określone </w:t>
      </w:r>
      <w:r w:rsidR="00F658CB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uchwale </w:t>
      </w:r>
      <w:r>
        <w:rPr>
          <w:rFonts w:ascii="Times New Roman" w:hAnsi="Times New Roman" w:cs="Times New Roman"/>
          <w:bCs/>
          <w:i/>
          <w:sz w:val="24"/>
          <w:szCs w:val="24"/>
        </w:rPr>
        <w:t>Nr XXVIII/160/17 Rady Gminy Kramsk z dnia 30 marca 2017 r. w sprawie określenia kryteriów obowiązujących na drugim etapie postępowania rekrutacyjnego do publicznego przedszkola, publicznych punktów przedszkolnych i oddziałów przedszkolnych publicznych szkołach podstawowych, dla których Gmina Kramsk jest organem prowadzącym.</w:t>
      </w:r>
    </w:p>
    <w:p w14:paraId="7D829D94" w14:textId="77777777" w:rsidR="004A1467" w:rsidRDefault="006356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6E43C4A" w14:textId="77777777" w:rsidR="004A1467" w:rsidRDefault="006356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Dyrektorowi Przedszkola Gminnego w Kramsku i Dyrektorom szkół podstawowych, dla których organem prowadzącym jest Gmina Kramsk.</w:t>
      </w:r>
    </w:p>
    <w:p w14:paraId="4CE9B0BC" w14:textId="77777777" w:rsidR="004A1467" w:rsidRDefault="004A1467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DEB92" w14:textId="77777777" w:rsidR="004A1467" w:rsidRDefault="006356DF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 4</w:t>
      </w:r>
    </w:p>
    <w:p w14:paraId="48B3209F" w14:textId="77777777" w:rsidR="004A1467" w:rsidRDefault="006356DF">
      <w:pPr>
        <w:spacing w:after="0"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podlega podaniu do publicznej wiadomości przez ogłoszenie na stronie internetowej Biuletynu Informacji Publicznej Kramsk pod adresem:</w:t>
      </w:r>
    </w:p>
    <w:p w14:paraId="1AF752C6" w14:textId="77777777" w:rsidR="004A1467" w:rsidRDefault="006356DF">
      <w:pPr>
        <w:overflowPunct/>
        <w:spacing w:after="0" w:line="360" w:lineRule="auto"/>
        <w:ind w:left="38" w:right="110" w:firstLine="5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https://bip.kramsk.pl/a,25879,zarzadzenie-nr-56-2025-wojta-gminy-kramsk-z-dnia-21-stycznia-2025-r-w-sprawie-terminow-przeprowadzan.html</w:t>
      </w:r>
    </w:p>
    <w:p w14:paraId="1D2F35B2" w14:textId="77777777" w:rsidR="004A1467" w:rsidRDefault="006356DF">
      <w:pPr>
        <w:overflowPunct/>
        <w:spacing w:after="0" w:line="360" w:lineRule="auto"/>
        <w:ind w:left="38" w:right="110" w:firstLine="5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wraz z treścią uchwały wymienionej w § 2. </w:t>
      </w:r>
    </w:p>
    <w:p w14:paraId="372BB73F" w14:textId="77777777" w:rsidR="004A1467" w:rsidRDefault="004A1467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1AD9A" w14:textId="77777777" w:rsidR="004A1467" w:rsidRDefault="006356DF">
      <w:pPr>
        <w:pStyle w:val="tabelatek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 5</w:t>
      </w:r>
    </w:p>
    <w:p w14:paraId="5E0DABE2" w14:textId="77777777" w:rsidR="004A1467" w:rsidRDefault="006356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D87ED1E" w14:textId="77777777" w:rsidR="004A1467" w:rsidRDefault="004A1467"/>
    <w:sectPr w:rsidR="004A1467" w:rsidSect="004A146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7B27"/>
    <w:multiLevelType w:val="multilevel"/>
    <w:tmpl w:val="A3A0D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C2A9E"/>
    <w:multiLevelType w:val="multilevel"/>
    <w:tmpl w:val="6DF60A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1B4210"/>
    <w:multiLevelType w:val="multilevel"/>
    <w:tmpl w:val="4612B1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9C61E7"/>
    <w:multiLevelType w:val="multilevel"/>
    <w:tmpl w:val="6FA47E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8220C62"/>
    <w:multiLevelType w:val="multilevel"/>
    <w:tmpl w:val="568004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D53E4E"/>
    <w:multiLevelType w:val="multilevel"/>
    <w:tmpl w:val="D4763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2A7AFD"/>
    <w:multiLevelType w:val="multilevel"/>
    <w:tmpl w:val="39086C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A21751E"/>
    <w:multiLevelType w:val="multilevel"/>
    <w:tmpl w:val="F6BE7C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76649190">
    <w:abstractNumId w:val="7"/>
  </w:num>
  <w:num w:numId="2" w16cid:durableId="1792093546">
    <w:abstractNumId w:val="1"/>
  </w:num>
  <w:num w:numId="3" w16cid:durableId="1803382043">
    <w:abstractNumId w:val="2"/>
  </w:num>
  <w:num w:numId="4" w16cid:durableId="513151238">
    <w:abstractNumId w:val="4"/>
  </w:num>
  <w:num w:numId="5" w16cid:durableId="427897211">
    <w:abstractNumId w:val="6"/>
  </w:num>
  <w:num w:numId="6" w16cid:durableId="846287488">
    <w:abstractNumId w:val="3"/>
  </w:num>
  <w:num w:numId="7" w16cid:durableId="945425733">
    <w:abstractNumId w:val="0"/>
  </w:num>
  <w:num w:numId="8" w16cid:durableId="326708452">
    <w:abstractNumId w:val="5"/>
  </w:num>
  <w:num w:numId="9" w16cid:durableId="560289560">
    <w:abstractNumId w:val="7"/>
    <w:lvlOverride w:ilvl="0">
      <w:startOverride w:val="1"/>
    </w:lvlOverride>
  </w:num>
  <w:num w:numId="10" w16cid:durableId="1459182583">
    <w:abstractNumId w:val="7"/>
  </w:num>
  <w:num w:numId="11" w16cid:durableId="844588064">
    <w:abstractNumId w:val="7"/>
  </w:num>
  <w:num w:numId="12" w16cid:durableId="943073144">
    <w:abstractNumId w:val="7"/>
  </w:num>
  <w:num w:numId="13" w16cid:durableId="286395378">
    <w:abstractNumId w:val="7"/>
  </w:num>
  <w:num w:numId="14" w16cid:durableId="105976236">
    <w:abstractNumId w:val="3"/>
    <w:lvlOverride w:ilvl="0">
      <w:startOverride w:val="1"/>
    </w:lvlOverride>
  </w:num>
  <w:num w:numId="15" w16cid:durableId="2071069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67"/>
    <w:rsid w:val="004A1467"/>
    <w:rsid w:val="006356DF"/>
    <w:rsid w:val="00A969F6"/>
    <w:rsid w:val="00F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7267"/>
  <w15:docId w15:val="{EA7E5646-77E3-4DF9-8D5A-296AF86F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9F"/>
    <w:pPr>
      <w:widowControl w:val="0"/>
      <w:overflowPunct w:val="0"/>
      <w:spacing w:after="200" w:line="276" w:lineRule="auto"/>
    </w:pPr>
    <w:rPr>
      <w:rFonts w:eastAsia="Lucida Sans Unicode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1467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A1467"/>
    <w:pPr>
      <w:keepNext/>
      <w:spacing w:before="240" w:after="120"/>
    </w:pPr>
    <w:rPr>
      <w:rFonts w:ascii="Liberation Sans" w:eastAsia="Noto Sans" w:hAnsi="Liberation Sans" w:cs="Noto Sans Devanagari"/>
      <w:sz w:val="28"/>
      <w:szCs w:val="28"/>
    </w:rPr>
  </w:style>
  <w:style w:type="paragraph" w:styleId="Tekstpodstawowy">
    <w:name w:val="Body Text"/>
    <w:basedOn w:val="Normalny"/>
    <w:rsid w:val="004A1467"/>
    <w:pPr>
      <w:spacing w:after="140"/>
    </w:pPr>
  </w:style>
  <w:style w:type="paragraph" w:styleId="Lista">
    <w:name w:val="List"/>
    <w:basedOn w:val="Tekstpodstawowy"/>
    <w:rsid w:val="004A1467"/>
    <w:rPr>
      <w:rFonts w:cs="Noto Sans Devanagari"/>
    </w:rPr>
  </w:style>
  <w:style w:type="paragraph" w:customStyle="1" w:styleId="Legenda1">
    <w:name w:val="Legenda1"/>
    <w:basedOn w:val="Normalny"/>
    <w:qFormat/>
    <w:rsid w:val="004A146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A1467"/>
    <w:pPr>
      <w:suppressLineNumbers/>
    </w:pPr>
    <w:rPr>
      <w:rFonts w:cs="Noto Sans Devanagari"/>
    </w:rPr>
  </w:style>
  <w:style w:type="paragraph" w:customStyle="1" w:styleId="tabelatekst">
    <w:name w:val="tabela_tekst"/>
    <w:basedOn w:val="Normalny"/>
    <w:qFormat/>
    <w:rsid w:val="0029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cp:lastPrinted>2025-01-21T11:11:00Z</cp:lastPrinted>
  <dcterms:created xsi:type="dcterms:W3CDTF">2025-02-13T11:43:00Z</dcterms:created>
  <dcterms:modified xsi:type="dcterms:W3CDTF">2025-02-13T11:43:00Z</dcterms:modified>
  <dc:language>pl-PL</dc:language>
</cp:coreProperties>
</file>